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4DADB" w14:textId="77777777" w:rsidR="00B9746C" w:rsidRPr="00594332" w:rsidRDefault="003E5463" w:rsidP="00594332">
      <w:pPr>
        <w:jc w:val="center"/>
        <w:rPr>
          <w:b/>
          <w:color w:val="202124"/>
          <w:sz w:val="48"/>
          <w:szCs w:val="48"/>
          <w:highlight w:val="white"/>
        </w:rPr>
      </w:pPr>
      <w:r w:rsidRPr="00594332">
        <w:rPr>
          <w:b/>
          <w:color w:val="202124"/>
          <w:sz w:val="48"/>
          <w:szCs w:val="48"/>
          <w:highlight w:val="white"/>
        </w:rPr>
        <w:t>SANSKRIT-SHAASTRA BASED EVALUATION OF MODI's GOVERNANCE (Part 4, '</w:t>
      </w:r>
      <w:proofErr w:type="spellStart"/>
      <w:r w:rsidRPr="00594332">
        <w:rPr>
          <w:b/>
          <w:color w:val="202124"/>
          <w:sz w:val="48"/>
          <w:szCs w:val="48"/>
          <w:highlight w:val="white"/>
        </w:rPr>
        <w:t>Mahaabhaarat</w:t>
      </w:r>
      <w:proofErr w:type="spellEnd"/>
      <w:r w:rsidRPr="00594332">
        <w:rPr>
          <w:b/>
          <w:color w:val="202124"/>
          <w:sz w:val="48"/>
          <w:szCs w:val="48"/>
          <w:highlight w:val="white"/>
        </w:rPr>
        <w:t>')</w:t>
      </w:r>
    </w:p>
    <w:p w14:paraId="0EACE6C4" w14:textId="77777777" w:rsidR="00594332" w:rsidRDefault="00594332">
      <w:pPr>
        <w:rPr>
          <w:color w:val="202124"/>
          <w:sz w:val="48"/>
          <w:szCs w:val="48"/>
          <w:highlight w:val="white"/>
        </w:rPr>
      </w:pPr>
    </w:p>
    <w:p w14:paraId="1A1DB390"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UNDER THE VEDAVYAASA RESTRUCTURING SANSKRIT SCHEME</w:t>
      </w:r>
    </w:p>
    <w:p w14:paraId="007E644C"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Department of Sanskrit &amp; S D Human Development Research &amp; Training Centre,</w:t>
      </w:r>
    </w:p>
    <w:p w14:paraId="0BDA67F1"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Sanatan Dharma College,</w:t>
      </w:r>
    </w:p>
    <w:p w14:paraId="54D24219"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Ambala Cantt. 133001 (Haryana)</w:t>
      </w:r>
    </w:p>
    <w:p w14:paraId="213E8B3E" w14:textId="77777777" w:rsidR="00B9746C" w:rsidRDefault="00B9746C">
      <w:pPr>
        <w:rPr>
          <w:color w:val="202124"/>
          <w:sz w:val="48"/>
          <w:szCs w:val="48"/>
          <w:highlight w:val="white"/>
        </w:rPr>
      </w:pPr>
    </w:p>
    <w:p w14:paraId="777096B2"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This exercise is purely for academic purpose and to make Sanskrit-</w:t>
      </w:r>
      <w:proofErr w:type="spellStart"/>
      <w:r>
        <w:rPr>
          <w:rFonts w:ascii="Roboto" w:eastAsia="Roboto" w:hAnsi="Roboto" w:cs="Roboto"/>
          <w:color w:val="202124"/>
          <w:highlight w:val="white"/>
        </w:rPr>
        <w:t>Shaastras</w:t>
      </w:r>
      <w:proofErr w:type="spellEnd"/>
      <w:r>
        <w:rPr>
          <w:rFonts w:ascii="Roboto" w:eastAsia="Roboto" w:hAnsi="Roboto" w:cs="Roboto"/>
          <w:color w:val="202124"/>
          <w:highlight w:val="white"/>
        </w:rPr>
        <w:t xml:space="preserve"> useful, relevant and to design models, policies etc. Your information will not be shared with anyone. Hence, we are asking your email only.                        Regards                                                                                                                                                                       Ashutosh Angiras         Dr Piyush Aggarwal               Dr. Gaurav Sharma  </w:t>
      </w:r>
    </w:p>
    <w:p w14:paraId="35522E50" w14:textId="77777777" w:rsidR="00B9746C" w:rsidRDefault="00B9746C">
      <w:pPr>
        <w:rPr>
          <w:color w:val="202124"/>
          <w:sz w:val="48"/>
          <w:szCs w:val="48"/>
          <w:highlight w:val="white"/>
        </w:rPr>
      </w:pPr>
    </w:p>
    <w:p w14:paraId="2CC79273" w14:textId="77777777" w:rsidR="00B9746C" w:rsidRDefault="003E5463">
      <w:pPr>
        <w:rPr>
          <w:rFonts w:ascii="Roboto" w:eastAsia="Roboto" w:hAnsi="Roboto" w:cs="Roboto"/>
          <w:color w:val="202124"/>
          <w:highlight w:val="white"/>
        </w:rPr>
      </w:pPr>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मे</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स्तेनो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जनपदे</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कदर्यो</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मद्यपः</w:t>
      </w:r>
      <w:proofErr w:type="spellEnd"/>
      <w:r>
        <w:rPr>
          <w:rFonts w:ascii="Palanquin" w:eastAsia="Palanquin" w:hAnsi="Palanquin" w:cs="Palanquin"/>
          <w:color w:val="202124"/>
          <w:highlight w:val="white"/>
        </w:rPr>
        <w:t>।</w:t>
      </w:r>
    </w:p>
    <w:p w14:paraId="7F4A0204" w14:textId="77777777" w:rsidR="00B9746C" w:rsidRDefault="003E5463">
      <w:pPr>
        <w:rPr>
          <w:rFonts w:ascii="Roboto" w:eastAsia="Roboto" w:hAnsi="Roboto" w:cs="Roboto"/>
          <w:color w:val="202124"/>
          <w:highlight w:val="white"/>
        </w:rPr>
      </w:pPr>
      <w:proofErr w:type="spellStart"/>
      <w:r>
        <w:rPr>
          <w:rFonts w:ascii="Palanquin" w:eastAsia="Palanquin" w:hAnsi="Palanquin" w:cs="Palanquin"/>
          <w:color w:val="202124"/>
          <w:highlight w:val="white"/>
        </w:rPr>
        <w:t>नानाहिताग्निर्नाविद्वान्</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स्वैरी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स्वैरिणी</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कुतः</w:t>
      </w:r>
      <w:proofErr w:type="spellEnd"/>
      <w:r>
        <w:rPr>
          <w:rFonts w:ascii="Palanquin" w:eastAsia="Palanquin" w:hAnsi="Palanquin" w:cs="Palanquin"/>
          <w:color w:val="202124"/>
          <w:highlight w:val="white"/>
        </w:rPr>
        <w:t>॥ (</w:t>
      </w:r>
      <w:proofErr w:type="spellStart"/>
      <w:r>
        <w:rPr>
          <w:rFonts w:ascii="Palanquin" w:eastAsia="Palanquin" w:hAnsi="Palanquin" w:cs="Palanquin"/>
          <w:color w:val="202124"/>
          <w:highlight w:val="white"/>
        </w:rPr>
        <w:t>अश्वपति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आख्यान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छान्दोग्योपनिषद्</w:t>
      </w:r>
      <w:proofErr w:type="spellEnd"/>
      <w:r>
        <w:rPr>
          <w:rFonts w:ascii="Palanquin" w:eastAsia="Palanquin" w:hAnsi="Palanquin" w:cs="Palanquin"/>
          <w:color w:val="202124"/>
          <w:highlight w:val="white"/>
        </w:rPr>
        <w:t>)</w:t>
      </w:r>
    </w:p>
    <w:p w14:paraId="553C5527" w14:textId="77777777" w:rsidR="00B9746C" w:rsidRDefault="003E5463">
      <w:pPr>
        <w:rPr>
          <w:rFonts w:ascii="Roboto" w:eastAsia="Roboto" w:hAnsi="Roboto" w:cs="Roboto"/>
          <w:color w:val="202124"/>
          <w:highlight w:val="white"/>
        </w:rPr>
      </w:pPr>
      <w:proofErr w:type="spellStart"/>
      <w:r>
        <w:rPr>
          <w:rFonts w:ascii="Palanquin" w:eastAsia="Palanquin" w:hAnsi="Palanquin" w:cs="Palanquin"/>
          <w:color w:val="202124"/>
          <w:highlight w:val="white"/>
        </w:rPr>
        <w:t>मेरे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जनपद</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w:t>
      </w:r>
      <w:proofErr w:type="spellEnd"/>
      <w:r>
        <w:rPr>
          <w:rFonts w:ascii="Palanquin" w:eastAsia="Palanquin" w:hAnsi="Palanquin" w:cs="Palanquin"/>
          <w:color w:val="202124"/>
          <w:highlight w:val="white"/>
        </w:rPr>
        <w:t xml:space="preserve"> </w:t>
      </w:r>
      <w:proofErr w:type="gramStart"/>
      <w:r>
        <w:rPr>
          <w:rFonts w:ascii="Palanquin" w:eastAsia="Palanquin" w:hAnsi="Palanquin" w:cs="Palanquin"/>
          <w:color w:val="202124"/>
          <w:highlight w:val="white"/>
        </w:rPr>
        <w:t>–  न</w:t>
      </w:r>
      <w:proofErr w:type="gram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कोई</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चोर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कुत्सित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व्यवहार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वाला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मद्यपायी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कोई</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ऐसा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गृहस्थी</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जिसके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अग्नि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स्थापित</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कोई</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अविद्वान्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नहीं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 न </w:t>
      </w:r>
      <w:proofErr w:type="spellStart"/>
      <w:r>
        <w:rPr>
          <w:rFonts w:ascii="Palanquin" w:eastAsia="Palanquin" w:hAnsi="Palanquin" w:cs="Palanquin"/>
          <w:color w:val="202124"/>
          <w:highlight w:val="white"/>
        </w:rPr>
        <w:t>स्वेच्छाचारी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पुरुष</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स्वेच्छाचार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वाली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होगी</w:t>
      </w:r>
      <w:proofErr w:type="spellEnd"/>
      <w:r>
        <w:rPr>
          <w:rFonts w:ascii="Palanquin" w:eastAsia="Palanquin" w:hAnsi="Palanquin" w:cs="Palanquin"/>
          <w:color w:val="202124"/>
          <w:highlight w:val="white"/>
        </w:rPr>
        <w:t>।</w:t>
      </w:r>
    </w:p>
    <w:p w14:paraId="069BA332" w14:textId="77777777" w:rsidR="00B9746C" w:rsidRDefault="00B9746C">
      <w:pPr>
        <w:rPr>
          <w:color w:val="202124"/>
          <w:sz w:val="48"/>
          <w:szCs w:val="48"/>
          <w:highlight w:val="white"/>
        </w:rPr>
      </w:pPr>
    </w:p>
    <w:p w14:paraId="1BD06977" w14:textId="77777777" w:rsidR="00B9746C" w:rsidRDefault="003E5463">
      <w:pPr>
        <w:rPr>
          <w:rFonts w:ascii="Roboto" w:eastAsia="Roboto" w:hAnsi="Roboto" w:cs="Roboto"/>
          <w:color w:val="202124"/>
          <w:highlight w:val="white"/>
        </w:rPr>
      </w:pPr>
      <w:proofErr w:type="spellStart"/>
      <w:r>
        <w:rPr>
          <w:rFonts w:ascii="Palanquin" w:eastAsia="Palanquin" w:hAnsi="Palanquin" w:cs="Palanquin"/>
          <w:color w:val="202124"/>
          <w:highlight w:val="white"/>
        </w:rPr>
        <w:t>सामर्थ्य्मूलं</w:t>
      </w:r>
      <w:proofErr w:type="spellEnd"/>
      <w:r>
        <w:rPr>
          <w:rFonts w:ascii="Palanquin" w:eastAsia="Palanquin" w:hAnsi="Palanquin" w:cs="Palanquin"/>
          <w:color w:val="202124"/>
          <w:highlight w:val="white"/>
        </w:rPr>
        <w:t xml:space="preserve"> </w:t>
      </w:r>
      <w:proofErr w:type="spellStart"/>
      <w:proofErr w:type="gramStart"/>
      <w:r>
        <w:rPr>
          <w:rFonts w:ascii="Palanquin" w:eastAsia="Palanquin" w:hAnsi="Palanquin" w:cs="Palanquin"/>
          <w:color w:val="202124"/>
          <w:highlight w:val="white"/>
        </w:rPr>
        <w:t>स्वातन्त्र्यं</w:t>
      </w:r>
      <w:proofErr w:type="spellEnd"/>
      <w:r>
        <w:rPr>
          <w:rFonts w:ascii="Palanquin" w:eastAsia="Palanquin" w:hAnsi="Palanquin" w:cs="Palanquin"/>
          <w:color w:val="202124"/>
          <w:highlight w:val="white"/>
        </w:rPr>
        <w:t xml:space="preserve"> ,</w:t>
      </w:r>
      <w:proofErr w:type="gram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श्रममूलं</w:t>
      </w:r>
      <w:proofErr w:type="spellEnd"/>
      <w:r>
        <w:rPr>
          <w:rFonts w:ascii="Palanquin" w:eastAsia="Palanquin" w:hAnsi="Palanquin" w:cs="Palanquin"/>
          <w:color w:val="202124"/>
          <w:highlight w:val="white"/>
        </w:rPr>
        <w:t xml:space="preserve"> च </w:t>
      </w:r>
      <w:proofErr w:type="spellStart"/>
      <w:r>
        <w:rPr>
          <w:rFonts w:ascii="Palanquin" w:eastAsia="Palanquin" w:hAnsi="Palanquin" w:cs="Palanquin"/>
          <w:color w:val="202124"/>
          <w:highlight w:val="white"/>
        </w:rPr>
        <w:t>वैभवम्</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न्यायमूलं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सुराज्यं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स्यात्</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संघमूलं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महाबलम्</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अर्थात्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शक्ति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स्वतन्त्रता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मेहनत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धन-दौलत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न्याय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सुराज्य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और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संगठन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महाशक्ति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आधार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
    <w:p w14:paraId="256ACBD4" w14:textId="77777777" w:rsidR="00B9746C" w:rsidRDefault="00B9746C">
      <w:pPr>
        <w:rPr>
          <w:color w:val="202124"/>
          <w:sz w:val="48"/>
          <w:szCs w:val="48"/>
          <w:highlight w:val="white"/>
        </w:rPr>
      </w:pPr>
    </w:p>
    <w:p w14:paraId="0D1A5671" w14:textId="77777777" w:rsidR="00B9746C" w:rsidRDefault="003E5463">
      <w:pPr>
        <w:rPr>
          <w:rFonts w:ascii="Roboto" w:eastAsia="Roboto" w:hAnsi="Roboto" w:cs="Roboto"/>
          <w:color w:val="202124"/>
          <w:highlight w:val="white"/>
        </w:rPr>
      </w:pPr>
      <w:proofErr w:type="spellStart"/>
      <w:r>
        <w:rPr>
          <w:rFonts w:ascii="Palanquin" w:eastAsia="Palanquin" w:hAnsi="Palanquin" w:cs="Palanquin"/>
          <w:color w:val="202124"/>
          <w:highlight w:val="white"/>
        </w:rPr>
        <w:t>निश्चित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राज्य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शक्तियों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अधीन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शक्तियाँ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प्रभाव</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और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उत्साह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एक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दूसरे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लाभान्वित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होकर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कर्तव्यों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क्षेत्र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प्रगति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योजना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परामर्श</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ठीक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निर्धारण</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प्रभाव</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राजोचित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शक्ति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तेज</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आरम्भ</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और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उत्साह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उद्यम</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सिद्ध</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दशकुमारचरित</w:t>
      </w:r>
      <w:proofErr w:type="spellEnd"/>
    </w:p>
    <w:p w14:paraId="4672D909"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 xml:space="preserve">       </w:t>
      </w:r>
    </w:p>
    <w:p w14:paraId="3EFCF9A6" w14:textId="77777777" w:rsidR="00B9746C" w:rsidRDefault="003E5463">
      <w:pPr>
        <w:rPr>
          <w:rFonts w:ascii="Roboto" w:eastAsia="Roboto" w:hAnsi="Roboto" w:cs="Roboto"/>
          <w:color w:val="202124"/>
          <w:highlight w:val="white"/>
        </w:rPr>
      </w:pPr>
      <w:r>
        <w:rPr>
          <w:rFonts w:ascii="Roboto" w:eastAsia="Roboto" w:hAnsi="Roboto" w:cs="Roboto"/>
          <w:color w:val="202124"/>
          <w:highlight w:val="white"/>
        </w:rPr>
        <w:t xml:space="preserve">     In the happiness of his subjects lies the king’s happiness; in their welfare his welfare. He shall not consider as good only that which pleases him but treat as beneficial to him whatever pleases his subjects.  (1.19.34 Kautilya – The </w:t>
      </w:r>
      <w:proofErr w:type="spellStart"/>
      <w:r>
        <w:rPr>
          <w:rFonts w:ascii="Roboto" w:eastAsia="Roboto" w:hAnsi="Roboto" w:cs="Roboto"/>
          <w:color w:val="202124"/>
          <w:highlight w:val="white"/>
        </w:rPr>
        <w:t>Arthashastra</w:t>
      </w:r>
      <w:proofErr w:type="spellEnd"/>
      <w:r>
        <w:rPr>
          <w:rFonts w:ascii="Roboto" w:eastAsia="Roboto" w:hAnsi="Roboto" w:cs="Roboto"/>
          <w:color w:val="202124"/>
          <w:highlight w:val="white"/>
        </w:rPr>
        <w:t xml:space="preserve"> – Penguin Classics </w:t>
      </w:r>
      <w:proofErr w:type="spellStart"/>
      <w:r>
        <w:rPr>
          <w:rFonts w:ascii="Roboto" w:eastAsia="Roboto" w:hAnsi="Roboto" w:cs="Roboto"/>
          <w:color w:val="202124"/>
          <w:highlight w:val="white"/>
        </w:rPr>
        <w:t>p.x</w:t>
      </w:r>
      <w:proofErr w:type="spellEnd"/>
      <w:r>
        <w:rPr>
          <w:rFonts w:ascii="Roboto" w:eastAsia="Roboto" w:hAnsi="Roboto" w:cs="Roboto"/>
          <w:color w:val="202124"/>
          <w:highlight w:val="white"/>
        </w:rPr>
        <w:t>.)</w:t>
      </w:r>
    </w:p>
    <w:p w14:paraId="0A0224CF" w14:textId="77777777" w:rsidR="00B9746C" w:rsidRDefault="00B9746C">
      <w:pPr>
        <w:rPr>
          <w:color w:val="202124"/>
          <w:sz w:val="48"/>
          <w:szCs w:val="48"/>
          <w:highlight w:val="white"/>
        </w:rPr>
      </w:pPr>
    </w:p>
    <w:p w14:paraId="0F4AC1F7" w14:textId="77777777" w:rsidR="00B9746C" w:rsidRDefault="00B9746C">
      <w:pPr>
        <w:rPr>
          <w:color w:val="202124"/>
          <w:sz w:val="48"/>
          <w:szCs w:val="48"/>
          <w:highlight w:val="white"/>
        </w:rPr>
      </w:pPr>
    </w:p>
    <w:p w14:paraId="41FFCD03" w14:textId="77777777" w:rsidR="00B9746C" w:rsidRDefault="003E5463">
      <w:pPr>
        <w:rPr>
          <w:color w:val="202124"/>
          <w:sz w:val="48"/>
          <w:szCs w:val="48"/>
          <w:highlight w:val="white"/>
        </w:rPr>
      </w:pPr>
      <w:r>
        <w:rPr>
          <w:noProof/>
          <w:color w:val="202124"/>
          <w:sz w:val="48"/>
          <w:szCs w:val="48"/>
          <w:highlight w:val="white"/>
          <w:lang w:val="en-US"/>
        </w:rPr>
        <w:drawing>
          <wp:inline distT="114300" distB="114300" distL="114300" distR="114300" wp14:anchorId="0D68D358" wp14:editId="098095FD">
            <wp:extent cx="5943600" cy="2501900"/>
            <wp:effectExtent l="0" t="0" r="0" b="0"/>
            <wp:docPr id="10" name="image9.png" descr="Forms response chart. Question title: 1. क्या आज राज्य सम्बन्धी कार्यों के निर्वाह के लिये पर्याप्त धन उपलब्ध हैं१? (महाभारत/ सभापर्व २/५). Number of responses: 2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 क्या आज राज्य सम्बन्धी कार्यों के निर्वाह के लिये पर्याप्त धन उपलब्ध हैं१? (महाभारत/ सभापर्व २/५). Number of responses: 25 responses."/>
                    <pic:cNvPicPr preferRelativeResize="0"/>
                  </pic:nvPicPr>
                  <pic:blipFill>
                    <a:blip r:embed="rId4"/>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2506B52C" wp14:editId="0D611D8C">
            <wp:extent cx="5943600" cy="2692400"/>
            <wp:effectExtent l="0" t="0" r="0" b="0"/>
            <wp:docPr id="21" name="image22.png" descr="Forms response chart. Question title: 2. क्या आज सरकार द्वारा कृषि, व्यापार, सुरक्षा, पुलों का निर्माण, कर आदि कार्यों का उचित प्रबन्धन किया जाता है२? (म० भा० स०पर्व २/१०). Number of responses: 25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2. क्या आज सरकार द्वारा कृषि, व्यापार, सुरक्षा, पुलों का निर्माण, कर आदि कार्यों का उचित प्रबन्धन किया जाता है२? (म० भा० स०पर्व २/१०). Number of responses: 25 responses."/>
                    <pic:cNvPicPr preferRelativeResize="0"/>
                  </pic:nvPicPr>
                  <pic:blipFill>
                    <a:blip r:embed="rId5"/>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61B73F0D" wp14:editId="4DFAC298">
            <wp:extent cx="5943600" cy="2692400"/>
            <wp:effectExtent l="0" t="0" r="0" b="0"/>
            <wp:docPr id="20" name="image11.png" descr="Forms response chart. Question title: 3. क्या आज वृद्ध अनुभवी, शुद्ध हृदय वाले, कुशल, कुलीन और विद्वान पुरूषों को मन्त्री के पद पर नियुक्त किया जाता है३? (म० भा० स०पर्व २/१३). Number of responses: 2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3. क्या आज वृद्ध अनुभवी, शुद्ध हृदय वाले, कुशल, कुलीन और विद्वान पुरूषों को मन्त्री के पद पर नियुक्त किया जाता है३? (म० भा० स०पर्व २/१३). Number of responses: 25 responses."/>
                    <pic:cNvPicPr preferRelativeResize="0"/>
                  </pic:nvPicPr>
                  <pic:blipFill>
                    <a:blip r:embed="rId6"/>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28081823" wp14:editId="5992C52A">
            <wp:extent cx="5943600" cy="2501900"/>
            <wp:effectExtent l="0" t="0" r="0" b="0"/>
            <wp:docPr id="17" name="image6.png" descr="Forms response chart. Question title: 4. क्या राज्य की विकास सम्बन्धी नीतियों को लागू करने में विलम्ब तो नहीं किया जाता४? (म० भा० स०पर्व २/१६). Number of responses: 2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4. क्या राज्य की विकास सम्बन्धी नीतियों को लागू करने में विलम्ब तो नहीं किया जाता४? (म० भा० स०पर्व २/१६). Number of responses: 25 responses."/>
                    <pic:cNvPicPr preferRelativeResize="0"/>
                  </pic:nvPicPr>
                  <pic:blipFill>
                    <a:blip r:embed="rId7"/>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6EA2BCEA" wp14:editId="743642FB">
            <wp:extent cx="5943600" cy="2501900"/>
            <wp:effectExtent l="0" t="0" r="0" b="0"/>
            <wp:docPr id="11" name="image19.png" descr="Forms response chart. Question title: 5. क्या राज्य का धनी वर्ग व्यसनों से बचे हुये हैं५? (म० भा० स०पर्व २/११). Number of responses: 25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5. क्या राज्य का धनी वर्ग व्यसनों से बचे हुये हैं५? (म० भा० स०पर्व २/११). Number of responses: 25 responses."/>
                    <pic:cNvPicPr preferRelativeResize="0"/>
                  </pic:nvPicPr>
                  <pic:blipFill>
                    <a:blip r:embed="rId8"/>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60B49FA0" wp14:editId="0C5CB47D">
            <wp:extent cx="5943600" cy="2501900"/>
            <wp:effectExtent l="0" t="0" r="0" b="0"/>
            <wp:docPr id="24" name="image23.png" descr="Forms response chart. Question title: 6. क्या राज्य के किसानों और श्रमजीवी मनुष्यों की अवज्ञा तो नहीं की जाती है६?(म० भा० स०पर्व २/१७). Number of responses: 25 responses."/>
            <wp:cNvGraphicFramePr/>
            <a:graphic xmlns:a="http://schemas.openxmlformats.org/drawingml/2006/main">
              <a:graphicData uri="http://schemas.openxmlformats.org/drawingml/2006/picture">
                <pic:pic xmlns:pic="http://schemas.openxmlformats.org/drawingml/2006/picture">
                  <pic:nvPicPr>
                    <pic:cNvPr id="0" name="image23.png" descr="Forms response chart. Question title: 6. क्या राज्य के किसानों और श्रमजीवी मनुष्यों की अवज्ञा तो नहीं की जाती है६?(म० भा० स०पर्व २/१७). Number of responses: 25 responses."/>
                    <pic:cNvPicPr preferRelativeResize="0"/>
                  </pic:nvPicPr>
                  <pic:blipFill>
                    <a:blip r:embed="rId9"/>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5B84E072" wp14:editId="13A368BB">
            <wp:extent cx="5943600" cy="2501900"/>
            <wp:effectExtent l="0" t="0" r="0" b="0"/>
            <wp:docPr id="3" name="image3.png" descr="Forms response chart. Question title: 7. क्या  राज्य में धर्म और सम्पूर्ण शास्त्रों के मर्मज्ञ विद्वानों को शिक्षक नियुक्त किया गया है७?(म० भा० स०पर्व २/१९). Number of responses: 2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7. क्या  राज्य में धर्म और सम्पूर्ण शास्त्रों के मर्मज्ञ विद्वानों को शिक्षक नियुक्त किया गया है७?(म० भा० स०पर्व २/१९). Number of responses: 25 responses."/>
                    <pic:cNvPicPr preferRelativeResize="0"/>
                  </pic:nvPicPr>
                  <pic:blipFill>
                    <a:blip r:embed="rId10"/>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7EF59650" wp14:editId="2E9466BC">
            <wp:extent cx="5943600" cy="2501900"/>
            <wp:effectExtent l="0" t="0" r="0" b="0"/>
            <wp:docPr id="6" name="image15.png" descr="Forms response chart. Question title: 8. क्या आज राज्य में धन-धान्य, अस्त्र-शस्त्र, जल, यन्त्रों और सैनिकों की पर्याप्त व्यवस्था है८?  (म० भा० स०पर्व २/२२)    . Number of responses: 25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8. क्या आज राज्य में धन-धान्य, अस्त्र-शस्त्र, जल, यन्त्रों और सैनिकों की पर्याप्त व्यवस्था है८?  (म० भा० स०पर्व २/२२)    . Number of responses: 25 responses."/>
                    <pic:cNvPicPr preferRelativeResize="0"/>
                  </pic:nvPicPr>
                  <pic:blipFill>
                    <a:blip r:embed="rId11"/>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0E3614E3" wp14:editId="4BCC1318">
            <wp:extent cx="5943600" cy="2501900"/>
            <wp:effectExtent l="0" t="0" r="0" b="0"/>
            <wp:docPr id="5" name="image5.png" descr="Forms response chart. Question title: 9. क्या राज्य के कर्मचारियों तथा सैनिकों को वेतन और भत्ता समय पर प्राप्त होता है९? (म० भा० स०पर्व २/२३). Number of responses: 2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9. क्या राज्य के कर्मचारियों तथा सैनिकों को वेतन और भत्ता समय पर प्राप्त होता है९? (म० भा० स०पर्व २/२३). Number of responses: 25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6F055642" wp14:editId="3ACB1A50">
            <wp:extent cx="5943600" cy="2692400"/>
            <wp:effectExtent l="0" t="0" r="0" b="0"/>
            <wp:docPr id="13" name="image7.png" descr="Forms response chart. Question title: 10. क्या शत्रुओं से रक्षा के लिये तथा राज्य की उचित देखभाल के लिये योग्य गुप्तचरों की नियुक्ति की गई है१०?  (म० भा० स०पर्व २/३२). Number of responses: 2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10. क्या शत्रुओं से रक्षा के लिये तथा राज्य की उचित देखभाल के लिये योग्य गुप्तचरों की नियुक्ति की गई है१०?  (म० भा० स०पर्व २/३२). Number of responses: 25 responses."/>
                    <pic:cNvPicPr preferRelativeResize="0"/>
                  </pic:nvPicPr>
                  <pic:blipFill>
                    <a:blip r:embed="rId13"/>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1CBD3E1D" wp14:editId="2304AA37">
            <wp:extent cx="5943600" cy="2501900"/>
            <wp:effectExtent l="0" t="0" r="0" b="0"/>
            <wp:docPr id="8" name="image18.png" descr="Forms response chart. Question title: 11. क्या राज्य का कार्य न्यायपूर्वक चलता हैं११?      (म० भा० स०पर्व २/२८). Number of responses: 25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11. क्या राज्य का कार्य न्यायपूर्वक चलता हैं११?      (म० भा० स०पर्व २/२८). Number of responses: 25 responses."/>
                    <pic:cNvPicPr preferRelativeResize="0"/>
                  </pic:nvPicPr>
                  <pic:blipFill>
                    <a:blip r:embed="rId14"/>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0502C4FE" wp14:editId="564C02EA">
            <wp:extent cx="5943600" cy="2501900"/>
            <wp:effectExtent l="0" t="0" r="0" b="0"/>
            <wp:docPr id="19" name="image14.png" descr="Forms response chart. Question title: 12. क्या लोगों को कठोर दण्ड से पीडित तो नहीं किया जाता हैं१२? (म० भा० स०पर्व २/२८). Number of responses: 25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12. क्या लोगों को कठोर दण्ड से पीडित तो नहीं किया जाता हैं१२? (म० भा० स०पर्व २/२८). Number of responses: 25 responses."/>
                    <pic:cNvPicPr preferRelativeResize="0"/>
                  </pic:nvPicPr>
                  <pic:blipFill>
                    <a:blip r:embed="rId15"/>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3D189F27" wp14:editId="749E7454">
            <wp:extent cx="5943600" cy="2501900"/>
            <wp:effectExtent l="0" t="0" r="0" b="0"/>
            <wp:docPr id="9" name="image12.png" descr="Forms response chart. Question title: 13. क्या लोगों द्वारा कठोरतापूर्वक कर तो नहीं ग्रहण किया जाता१३? (म० भा० स०पर्व २/२९). Number of responses: 25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13. क्या लोगों द्वारा कठोरतापूर्वक कर तो नहीं ग्रहण किया जाता१३? (म० भा० स०पर्व २/२९). Number of responses: 25 responses."/>
                    <pic:cNvPicPr preferRelativeResize="0"/>
                  </pic:nvPicPr>
                  <pic:blipFill>
                    <a:blip r:embed="rId16"/>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7DE1C08F" wp14:editId="58A52C80">
            <wp:extent cx="5943600" cy="2692400"/>
            <wp:effectExtent l="0" t="0" r="0" b="0"/>
            <wp:docPr id="12" name="image17.png" descr="Forms response chart. Question title: 14. क्या राज्य की सुरक्षा के लिये शूरवीर, निर्भय, निष्कपट और पराक्रमी सैन्य-अधिकारी को नियुक्त किया गया है१४? (म० भा० स०पर्व २/३०-३१). Number of responses: 25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14. क्या राज्य की सुरक्षा के लिये शूरवीर, निर्भय, निष्कपट और पराक्रमी सैन्य-अधिकारी को नियुक्त किया गया है१४? (म० भा० स०पर्व २/३०-३१). Number of responses: 25 responses."/>
                    <pic:cNvPicPr preferRelativeResize="0"/>
                  </pic:nvPicPr>
                  <pic:blipFill>
                    <a:blip r:embed="rId17"/>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53A922C2" wp14:editId="1AA75AC6">
            <wp:extent cx="5943600" cy="2501900"/>
            <wp:effectExtent l="0" t="0" r="0" b="0"/>
            <wp:docPr id="1" name="image2.png" descr="Forms response chart. Question title: 15. क्या राज्य द्वारा पुरूषार्थी व्यक्तियों को सम्मानित किया जाता है१५? (म० भा० स०पर्व २/३६). Number of responses: 2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5. क्या राज्य द्वारा पुरूषार्थी व्यक्तियों को सम्मानित किया जाता है१५? (म० भा० स०पर्व २/३६). Number of responses: 25 responses."/>
                    <pic:cNvPicPr preferRelativeResize="0"/>
                  </pic:nvPicPr>
                  <pic:blipFill>
                    <a:blip r:embed="rId18"/>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21521FCB" wp14:editId="669A7B9F">
            <wp:extent cx="5943600" cy="2692400"/>
            <wp:effectExtent l="0" t="0" r="0" b="0"/>
            <wp:docPr id="7" name="image8.png" descr="Forms response chart. Question title: 16. क्या विद्या से विनयशील और ज्ञान तथा कला निपुण मनुष्यों को यथायोग्य धन आदि पुरुस्कारों से सम्मानित किया जाता हैं१६? (म० भा० स०पर्व २/३७). Number of responses: 2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6. क्या विद्या से विनयशील और ज्ञान तथा कला निपुण मनुष्यों को यथायोग्य धन आदि पुरुस्कारों से सम्मानित किया जाता हैं१६? (म० भा० स०पर्व २/३७). Number of responses: 25 responses."/>
                    <pic:cNvPicPr preferRelativeResize="0"/>
                  </pic:nvPicPr>
                  <pic:blipFill>
                    <a:blip r:embed="rId19"/>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4F856A89" wp14:editId="4C54F990">
            <wp:extent cx="5943600" cy="2692400"/>
            <wp:effectExtent l="0" t="0" r="0" b="0"/>
            <wp:docPr id="15" name="image4.png" descr="Forms response chart. Question title: 17. क्या जो व्यक्ति राज्य की सुरक्षा व हित के लिये अपने प्राणों को सहर्ष त्याग देते हैं, उनके परिवार के योग-क्षेम की व्यवस्था की जाती है१७? (म० भा० स०पर्व २/३८). Number of responses: 2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7. क्या जो व्यक्ति राज्य की सुरक्षा व हित के लिये अपने प्राणों को सहर्ष त्याग देते हैं, उनके परिवार के योग-क्षेम की व्यवस्था की जाती है१७? (म० भा० स०पर्व २/३८). Number of responses: 25 responses."/>
                    <pic:cNvPicPr preferRelativeResize="0"/>
                  </pic:nvPicPr>
                  <pic:blipFill>
                    <a:blip r:embed="rId20"/>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72F6E373" wp14:editId="0480A054">
            <wp:extent cx="5943600" cy="2501900"/>
            <wp:effectExtent l="0" t="0" r="0" b="0"/>
            <wp:docPr id="23" name="image20.png" descr="Forms response chart. Question title: 18. क्या जनता सरकार को समदर्शी तथा विश्वसनीय मानते है१८? (म० भा० स०पर्व २/४०). Number of responses: 25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18. क्या जनता सरकार को समदर्शी तथा विश्वसनीय मानते है१८? (म० भा० स०पर्व २/४०). Number of responses: 25 responses."/>
                    <pic:cNvPicPr preferRelativeResize="0"/>
                  </pic:nvPicPr>
                  <pic:blipFill>
                    <a:blip r:embed="rId21"/>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55935935" wp14:editId="10D223EB">
            <wp:extent cx="5943600" cy="2692400"/>
            <wp:effectExtent l="0" t="0" r="0" b="0"/>
            <wp:docPr id="14" name="image24.png" descr="Forms response chart. Question title: 19. क्या सरकार द्वारा वृद्धों, गुरूजनों, दीन-दुखियों और असहाय लोगों को धन-धान्य आदि की सहायता दी जाती है१९? (म० भा० स०पर्व २/४७). Number of responses: 25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19. क्या सरकार द्वारा वृद्धों, गुरूजनों, दीन-दुखियों और असहाय लोगों को धन-धान्य आदि की सहायता दी जाती है१९? (म० भा० स०पर्व २/४७). Number of responses: 25 responses."/>
                    <pic:cNvPicPr preferRelativeResize="0"/>
                  </pic:nvPicPr>
                  <pic:blipFill>
                    <a:blip r:embed="rId22"/>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68B8A3CB" wp14:editId="0E709025">
            <wp:extent cx="5943600" cy="2501900"/>
            <wp:effectExtent l="0" t="0" r="0" b="0"/>
            <wp:docPr id="22" name="image21.png" descr="Forms response chart. Question title: 20. क्या राज्य के अधिकारी लोभी, अपराधी अथवा व्यावहारिक अनुभवहीन तो नहीं है२०? (म० भा० स०पर्व २/४८). Number of responses: 25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20. क्या राज्य के अधिकारी लोभी, अपराधी अथवा व्यावहारिक अनुभवहीन तो नहीं है२०? (म० भा० स०पर्व २/४८). Number of responses: 25 responses."/>
                    <pic:cNvPicPr preferRelativeResize="0"/>
                  </pic:nvPicPr>
                  <pic:blipFill>
                    <a:blip r:embed="rId23"/>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0F56966A" wp14:editId="07D5121D">
            <wp:extent cx="5943600" cy="2692400"/>
            <wp:effectExtent l="0" t="0" r="0" b="0"/>
            <wp:docPr id="18" name="image13.png" descr="Forms response chart. Question title: 21. क्या राष्ट्र के अधिकारियों या उनके सम्बन्धियों द्वारा जनता को पीडा तो नहीं पहुँचाई जाती है२१?    (म० भा० स०पर्व २/४९)                . Number of responses: 25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21. क्या राष्ट्र के अधिकारियों या उनके सम्बन्धियों द्वारा जनता को पीडा तो नहीं पहुँचाई जाती है२१?    (म० भा० स०पर्व २/४९)                . Number of responses: 25 responses."/>
                    <pic:cNvPicPr preferRelativeResize="0"/>
                  </pic:nvPicPr>
                  <pic:blipFill>
                    <a:blip r:embed="rId24"/>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14249F74" wp14:editId="5C05F277">
            <wp:extent cx="5943600" cy="2692400"/>
            <wp:effectExtent l="0" t="0" r="0" b="0"/>
            <wp:docPr id="2" name="image10.png" descr="Forms response chart. Question title: 22. क्या राज्य के किसान सन्तुष्ट हैं, उन्हें खेती के लिये केवल वर्षा के जल पर ही निर्भर रहना पडता है२२?   (म० भा० स०पर्व २/४९-५०)            . Number of responses: 2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22. क्या राज्य के किसान सन्तुष्ट हैं, उन्हें खेती के लिये केवल वर्षा के जल पर ही निर्भर रहना पडता है२२?   (म० भा० स०पर्व २/४९-५०)            . Number of responses: 25 responses."/>
                    <pic:cNvPicPr preferRelativeResize="0"/>
                  </pic:nvPicPr>
                  <pic:blipFill>
                    <a:blip r:embed="rId25"/>
                    <a:srcRect/>
                    <a:stretch>
                      <a:fillRect/>
                    </a:stretch>
                  </pic:blipFill>
                  <pic:spPr>
                    <a:xfrm>
                      <a:off x="0" y="0"/>
                      <a:ext cx="5943600" cy="2692400"/>
                    </a:xfrm>
                    <a:prstGeom prst="rect">
                      <a:avLst/>
                    </a:prstGeom>
                    <a:ln/>
                  </pic:spPr>
                </pic:pic>
              </a:graphicData>
            </a:graphic>
          </wp:inline>
        </w:drawing>
      </w:r>
      <w:r>
        <w:rPr>
          <w:noProof/>
          <w:color w:val="202124"/>
          <w:sz w:val="48"/>
          <w:szCs w:val="48"/>
          <w:highlight w:val="white"/>
          <w:lang w:val="en-US"/>
        </w:rPr>
        <w:lastRenderedPageBreak/>
        <w:drawing>
          <wp:inline distT="114300" distB="114300" distL="114300" distR="114300" wp14:anchorId="6B33AA73" wp14:editId="381EFB35">
            <wp:extent cx="5943600" cy="2501900"/>
            <wp:effectExtent l="0" t="0" r="0" b="0"/>
            <wp:docPr id="16" name="image16.png" descr="Forms response chart. Question title: 23. क्या किसान का अन्न या बीज नष्ट तो नहीं होता२३? (म० भा० स०पर्व २/५१)   . Number of responses: 25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23. क्या किसान का अन्न या बीज नष्ट तो नहीं होता२३? (म० भा० स०पर्व २/५१)   . Number of responses: 25 responses."/>
                    <pic:cNvPicPr preferRelativeResize="0"/>
                  </pic:nvPicPr>
                  <pic:blipFill>
                    <a:blip r:embed="rId26"/>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1797FCCB" wp14:editId="3CC9B7BC">
            <wp:extent cx="5943600" cy="2501900"/>
            <wp:effectExtent l="0" t="0" r="0" b="0"/>
            <wp:docPr id="4" name="image1.png" descr="Forms response chart. Question title: 24. क्या किसानों को ब्याज पर ऋण दिया जाता है२४?  (म० भा० स०पर्व २/५१)            . Number of responses: 2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24. क्या किसानों को ब्याज पर ऋण दिया जाता है२४?  (म० भा० स०पर्व २/५१)            . Number of responses: 25 responses."/>
                    <pic:cNvPicPr preferRelativeResize="0"/>
                  </pic:nvPicPr>
                  <pic:blipFill>
                    <a:blip r:embed="rId27"/>
                    <a:srcRect/>
                    <a:stretch>
                      <a:fillRect/>
                    </a:stretch>
                  </pic:blipFill>
                  <pic:spPr>
                    <a:xfrm>
                      <a:off x="0" y="0"/>
                      <a:ext cx="5943600" cy="2501900"/>
                    </a:xfrm>
                    <a:prstGeom prst="rect">
                      <a:avLst/>
                    </a:prstGeom>
                    <a:ln/>
                  </pic:spPr>
                </pic:pic>
              </a:graphicData>
            </a:graphic>
          </wp:inline>
        </w:drawing>
      </w:r>
    </w:p>
    <w:sectPr w:rsidR="00B9746C" w:rsidSect="00291E3B">
      <w:pgSz w:w="12240" w:h="15840"/>
      <w:pgMar w:top="1440"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Palanquin">
    <w:altName w:val="Times New Roman"/>
    <w:charset w:val="00"/>
    <w:family w:val="swiss"/>
    <w:pitch w:val="variable"/>
    <w:sig w:usb0="80008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B9746C"/>
    <w:rsid w:val="00291E3B"/>
    <w:rsid w:val="003E5463"/>
    <w:rsid w:val="00594332"/>
    <w:rsid w:val="00B9746C"/>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B255E"/>
  <w15:docId w15:val="{8777007D-7B02-47A4-88F1-0FAE9C4D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shikha verma</cp:lastModifiedBy>
  <cp:revision>3</cp:revision>
  <cp:lastPrinted>2023-05-15T09:10:00Z</cp:lastPrinted>
  <dcterms:created xsi:type="dcterms:W3CDTF">2023-05-11T05:00:00Z</dcterms:created>
  <dcterms:modified xsi:type="dcterms:W3CDTF">2023-05-15T09:10:00Z</dcterms:modified>
</cp:coreProperties>
</file>